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widowControl/>
        <w:pBdr>
          <w:bottom w:val="single" w:sz="15" w:space="5" w:color="9FF0FF"/>
        </w:pBdr>
        <w:spacing w:lineRule="auto" w:line="264" w:before="0" w:after="0"/>
        <w:ind w:left="0" w:right="0" w:hanging="0"/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13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13"/>
        </w:rPr>
        <w:t xml:space="preserve">Activity 4. </w:t>
      </w: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13"/>
        </w:rPr>
        <w:t>Have you got it yet?</w:t>
      </w:r>
    </w:p>
    <w:p>
      <w:pPr>
        <w:pStyle w:val="NoSpacing"/>
        <w:rPr>
          <w:b/>
          <w:b/>
          <w:lang w:val="en-US"/>
        </w:rPr>
      </w:pPr>
      <w:r>
        <w:rPr/>
      </w:r>
    </w:p>
    <w:p>
      <w:pPr>
        <w:pStyle w:val="NoSpacing"/>
        <w:rPr/>
      </w:pPr>
      <w:bookmarkStart w:id="0" w:name="_GoBack"/>
      <w:bookmarkEnd w:id="0"/>
      <w:r>
        <w:rPr>
          <w:b/>
          <w:lang w:val="en-US"/>
        </w:rPr>
        <w:t>Exercise 1</w:t>
      </w:r>
    </w:p>
    <w:p>
      <w:pPr>
        <w:pStyle w:val="NoSpacing"/>
        <w:rPr>
          <w:lang w:val="en-US"/>
        </w:rPr>
      </w:pPr>
      <w:r>
        <w:rPr>
          <w:lang w:val="en-US"/>
        </w:rPr>
        <w:t>Put the words in the correct order.</w:t>
      </w:r>
    </w:p>
    <w:p>
      <w:pPr>
        <w:pStyle w:val="NoSpacing"/>
        <w:rPr>
          <w:lang w:val="en-US"/>
        </w:rPr>
      </w:pPr>
      <w:r>
        <w:rPr>
          <w:lang w:val="en-US"/>
        </w:rPr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8266"/>
      </w:tblGrid>
      <w:tr>
        <w:trPr>
          <w:trHeight w:val="495" w:hRule="atLeast"/>
        </w:trPr>
        <w:tc>
          <w:tcPr>
            <w:tcW w:w="561" w:type="dxa"/>
            <w:vMerge w:val="restart"/>
            <w:tcBorders/>
            <w:shd w:fill="66CC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Ex:</w:t>
            </w:r>
          </w:p>
        </w:tc>
        <w:tc>
          <w:tcPr>
            <w:tcW w:w="8266" w:type="dxa"/>
            <w:tcBorders/>
            <w:shd w:fill="66CC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already   the Louvre museum   I   visited   have   in Paris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66CC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  <w:tc>
          <w:tcPr>
            <w:tcW w:w="8266" w:type="dxa"/>
            <w:tcBorders/>
            <w:shd w:fill="66CC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i/>
                <w:lang w:val="en-US"/>
              </w:rPr>
              <w:t>I have already visited the Louvre museum in Paris.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landed   yet   Their   has   plane   not   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just   eaten   Matt   for the first time   Vietnamese food    has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have   My wife and I   talked   with    already   a travel agent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bought   just   I   a souvenir   for my brother   have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you    yet   to the Eiffel Tower   been   Have   ?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met   have   a lot of   in Tokyo    already   interesting people    I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 Amsterdam   has   The train   left   already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lot of   You    tried    Indian food   yet    haven’t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seen   the most beautiful    We   have   building    just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</w:tbl>
    <w:p>
      <w:pPr>
        <w:pStyle w:val="NoSpacing"/>
        <w:rPr>
          <w:lang w:val="en-US"/>
        </w:rPr>
      </w:pPr>
      <w:r>
        <w:rPr>
          <w:lang w:val="en-US"/>
        </w:rPr>
      </w:r>
    </w:p>
    <w:p>
      <w:pPr>
        <w:pStyle w:val="NoSpacing"/>
        <w:rPr/>
      </w:pPr>
      <w:r>
        <w:rPr>
          <w:b/>
          <w:lang w:val="en-US"/>
        </w:rPr>
        <w:t>Exercise 2</w:t>
      </w:r>
    </w:p>
    <w:p>
      <w:pPr>
        <w:pStyle w:val="NoSpacing"/>
        <w:rPr>
          <w:lang w:val="en-US"/>
        </w:rPr>
      </w:pPr>
      <w:r>
        <w:rPr>
          <w:lang w:val="en-US"/>
        </w:rPr>
        <w:t xml:space="preserve">Read the context information and write one sentence. Use the verb in brackets in the </w:t>
      </w:r>
      <w:r>
        <w:rPr>
          <w:u w:val="single"/>
          <w:lang w:val="en-US"/>
        </w:rPr>
        <w:t>present perfect tense</w:t>
      </w:r>
      <w:r>
        <w:rPr>
          <w:lang w:val="en-US"/>
        </w:rPr>
        <w:t xml:space="preserve"> and the words </w:t>
      </w:r>
      <w:r>
        <w:rPr>
          <w:u w:val="single"/>
          <w:lang w:val="en-US"/>
        </w:rPr>
        <w:t>just</w:t>
      </w:r>
      <w:r>
        <w:rPr>
          <w:lang w:val="en-US"/>
        </w:rPr>
        <w:t xml:space="preserve">, </w:t>
      </w:r>
      <w:r>
        <w:rPr>
          <w:u w:val="single"/>
          <w:lang w:val="en-US"/>
        </w:rPr>
        <w:t>yet</w:t>
      </w:r>
      <w:r>
        <w:rPr>
          <w:lang w:val="en-US"/>
        </w:rPr>
        <w:t xml:space="preserve">, or </w:t>
      </w:r>
      <w:r>
        <w:rPr>
          <w:u w:val="single"/>
          <w:lang w:val="en-US"/>
        </w:rPr>
        <w:t>already</w:t>
      </w:r>
      <w:r>
        <w:rPr>
          <w:lang w:val="en-US"/>
        </w:rPr>
        <w:t>.</w:t>
      </w:r>
    </w:p>
    <w:p>
      <w:pPr>
        <w:pStyle w:val="NoSpacing"/>
        <w:rPr>
          <w:lang w:val="en-US"/>
        </w:rPr>
      </w:pPr>
      <w:r>
        <w:rPr>
          <w:lang w:val="en-US"/>
        </w:rPr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8266"/>
      </w:tblGrid>
      <w:tr>
        <w:trPr>
          <w:trHeight w:val="495" w:hRule="atLeast"/>
        </w:trPr>
        <w:tc>
          <w:tcPr>
            <w:tcW w:w="561" w:type="dxa"/>
            <w:vMerge w:val="restart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Ex:</w:t>
            </w:r>
          </w:p>
        </w:tc>
        <w:tc>
          <w:tcPr>
            <w:tcW w:w="8266" w:type="dxa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Michael is here now. He came in two minutes ago. (arrive)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  <w:tc>
          <w:tcPr>
            <w:tcW w:w="8266" w:type="dxa"/>
            <w:tcBorders/>
            <w:shd w:fill="83CAFF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Michael has just arrived.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bus usually leaves at 5:00, but it’s 5:10 and we’re still here. (leave)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Ana came home 5 minutes ago. She is watching TV. (turn on)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Bryan is asking Samantha to the dance, but Kyle asked her first. (invite)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am late for the plane. I can’t get on board now. (leave)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Alex is talking to Eric. They didn’t know each other before. (meet)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lang w:val="en-US"/>
              </w:rPr>
              <w:t>The movie is 2 hours long. We are still in the cinema. (finish)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want some Swiss chocolate now, but Jenny ate the whole box. (eat)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There’s good news. I don’t know if John knows the good news. (hear)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8266" w:type="dxa"/>
            <w:tcBorders/>
            <w:shd w:fill="EEEEEE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Allison is not hungry. The dishes are still dirty. (eat lunch)</w:t>
            </w:r>
          </w:p>
        </w:tc>
      </w:tr>
      <w:tr>
        <w:trPr>
          <w:trHeight w:val="495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i/>
                <w:i/>
                <w:lang w:val="en-US"/>
              </w:rPr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1984" w:top="26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color w:val="999999"/>
        <w:sz w:val="18"/>
        <w:szCs w:val="1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-1080135</wp:posOffset>
          </wp:positionH>
          <wp:positionV relativeFrom="paragraph">
            <wp:posOffset>-1259840</wp:posOffset>
          </wp:positionV>
          <wp:extent cx="7772400" cy="11995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  <w:sz w:val="18"/>
        <w:szCs w:val="18"/>
      </w:rPr>
      <w:t>W</w:t>
    </w:r>
    <w:r>
      <w:rPr>
        <w:b/>
        <w:color w:val="999999"/>
        <w:sz w:val="18"/>
        <w:szCs w:val="18"/>
      </w:rPr>
      <w:t>riting Activity</w:t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a406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a406d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EncabezadoCar"/>
    <w:uiPriority w:val="99"/>
    <w:unhideWhenUsed/>
    <w:rsid w:val="00ea406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ea406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a406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a40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LibreOffice/5.2.6.2$MacOSX_X86_64 LibreOffice_project/a3100ed2409ebf1c212f5048fbe377c281438fdc</Application>
  <Pages>2</Pages>
  <Words>292</Words>
  <Characters>1216</Characters>
  <CharactersWithSpaces>1573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2017-02-16T00:04:00Z</dcterms:created>
  <dc:creator>Memo de León</dc:creator>
  <dc:description/>
  <dc:language>es-ES</dc:language>
  <cp:lastModifiedBy/>
  <dcterms:modified xsi:type="dcterms:W3CDTF">2017-09-15T04:01:37Z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